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2478"/>
        <w:gridCol w:w="3118"/>
        <w:gridCol w:w="17"/>
        <w:gridCol w:w="219"/>
        <w:gridCol w:w="17"/>
      </w:tblGrid>
      <w:tr w:rsidR="00704AE6" w:rsidRPr="004B40D7" w:rsidTr="00704AE6">
        <w:trPr>
          <w:trHeight w:val="1129"/>
        </w:trPr>
        <w:tc>
          <w:tcPr>
            <w:tcW w:w="3442" w:type="dxa"/>
          </w:tcPr>
          <w:p w:rsidR="00704AE6" w:rsidRDefault="00704AE6" w:rsidP="008B4B9C">
            <w:pPr>
              <w:pStyle w:val="Ingenmellomrom"/>
            </w:pPr>
            <w:r>
              <w:rPr>
                <w:b/>
                <w:noProof/>
                <w:sz w:val="24"/>
                <w:szCs w:val="24"/>
                <w:u w:val="single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2881412" wp14:editId="6976F34B">
                      <wp:simplePos x="0" y="0"/>
                      <wp:positionH relativeFrom="column">
                        <wp:posOffset>3325334</wp:posOffset>
                      </wp:positionH>
                      <wp:positionV relativeFrom="page">
                        <wp:posOffset>1565910</wp:posOffset>
                      </wp:positionV>
                      <wp:extent cx="395605" cy="471170"/>
                      <wp:effectExtent l="19050" t="0" r="23495" b="5080"/>
                      <wp:wrapNone/>
                      <wp:docPr id="1" name="Hjert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5605" cy="47117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>
                                  <a:alpha val="6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F9892" id="Hjerte 1" o:spid="_x0000_s1026" style="position:absolute;margin-left:261.85pt;margin-top:123.3pt;width:31.1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5605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" o:allowincell="f" path="m197803,117793v82417,-274850,403846,,,353377c-206044,117793,115385,-157057,197803,117793xe" fillcolor="red" stroked="f" strokeweight="2pt">
                      <v:fill opacity="43947f"/>
                      <v:path arrowok="t" o:connecttype="custom" o:connectlocs="197803,117793;197803,471170;197803,117793" o:connectangles="0,0,0"/>
                      <o:lock v:ext="edit" aspectratio="t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613" w:type="dxa"/>
            <w:gridSpan w:val="3"/>
            <w:vAlign w:val="bottom"/>
          </w:tcPr>
          <w:p w:rsidR="00704AE6" w:rsidRPr="002F27FD" w:rsidRDefault="00F76FDA" w:rsidP="002F27FD">
            <w:pPr>
              <w:jc w:val="right"/>
              <w:rPr>
                <w:lang w:val="en-US"/>
              </w:rPr>
            </w:pPr>
            <w:r>
              <w:rPr>
                <w:rFonts w:ascii="Tw Cen MT Condensed Extra Bold" w:hAnsi="Tw Cen MT Condensed Extra Bold"/>
                <w:noProof/>
                <w:sz w:val="100"/>
                <w:szCs w:val="1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2573463</wp:posOffset>
                      </wp:positionH>
                      <wp:positionV relativeFrom="paragraph">
                        <wp:posOffset>-580618</wp:posOffset>
                      </wp:positionV>
                      <wp:extent cx="1345721" cy="500332"/>
                      <wp:effectExtent l="0" t="0" r="6985" b="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721" cy="500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4E15E" id="Rektangel 3" o:spid="_x0000_s1026" style="position:absolute;margin-left:202.65pt;margin-top:-45.7pt;width:105.95pt;height: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" fillcolor="white [3212]" stroked="f" strokeweight="2pt"/>
                  </w:pict>
                </mc:Fallback>
              </mc:AlternateContent>
            </w:r>
            <w:proofErr w:type="spellStart"/>
            <w:r w:rsidR="00704AE6" w:rsidRPr="004B40D7">
              <w:rPr>
                <w:rFonts w:ascii="Tw Cen MT Condensed Extra Bold" w:hAnsi="Tw Cen MT Condensed Extra Bold"/>
                <w:sz w:val="100"/>
                <w:szCs w:val="100"/>
                <w:lang w:val="en-US"/>
              </w:rPr>
              <w:t>BETAMI</w:t>
            </w:r>
            <w:r w:rsidR="00704AE6" w:rsidRPr="004B40D7">
              <w:rPr>
                <w:sz w:val="48"/>
                <w:szCs w:val="48"/>
                <w:lang w:val="en-US"/>
              </w:rPr>
              <w:t>Study</w:t>
            </w:r>
            <w:proofErr w:type="spellEnd"/>
          </w:p>
        </w:tc>
        <w:tc>
          <w:tcPr>
            <w:tcW w:w="236" w:type="dxa"/>
            <w:gridSpan w:val="2"/>
            <w:vAlign w:val="bottom"/>
          </w:tcPr>
          <w:p w:rsidR="00704AE6" w:rsidRPr="002F27FD" w:rsidRDefault="00704AE6" w:rsidP="002F27FD">
            <w:pPr>
              <w:jc w:val="right"/>
              <w:rPr>
                <w:lang w:val="en-US"/>
              </w:rPr>
            </w:pPr>
          </w:p>
        </w:tc>
      </w:tr>
      <w:tr w:rsidR="00704AE6" w:rsidRPr="00752757" w:rsidTr="00321D17">
        <w:trPr>
          <w:gridAfter w:val="1"/>
          <w:wAfter w:w="17" w:type="dxa"/>
          <w:trHeight w:val="841"/>
        </w:trPr>
        <w:tc>
          <w:tcPr>
            <w:tcW w:w="3442" w:type="dxa"/>
          </w:tcPr>
          <w:p w:rsidR="00704AE6" w:rsidRPr="004B40D7" w:rsidRDefault="00704AE6" w:rsidP="008B4B9C">
            <w:pPr>
              <w:pStyle w:val="Ingenmellomrom"/>
              <w:rPr>
                <w:lang w:val="en-US"/>
              </w:rPr>
            </w:pPr>
          </w:p>
        </w:tc>
        <w:tc>
          <w:tcPr>
            <w:tcW w:w="2478" w:type="dxa"/>
          </w:tcPr>
          <w:p w:rsidR="00704AE6" w:rsidRPr="002F27FD" w:rsidRDefault="00704AE6" w:rsidP="002F27FD">
            <w:pPr>
              <w:jc w:val="right"/>
              <w:rPr>
                <w:sz w:val="48"/>
                <w:szCs w:val="48"/>
                <w:lang w:val="en-US"/>
              </w:rPr>
            </w:pPr>
            <w:r w:rsidRPr="002F27FD">
              <w:rPr>
                <w:sz w:val="48"/>
                <w:szCs w:val="48"/>
                <w:lang w:val="en-US"/>
                <w14:shadow w14:blurRad="25400" w14:dist="50800" w14:dir="5400000" w14:sx="0" w14:sy="0" w14:kx="0" w14:ky="0" w14:algn="ctr">
                  <w14:srgbClr w14:val="000000">
                    <w14:alpha w14:val="71000"/>
                  </w14:srgbClr>
                </w14:shadow>
              </w:rPr>
              <w:t>β</w:t>
            </w:r>
          </w:p>
        </w:tc>
        <w:tc>
          <w:tcPr>
            <w:tcW w:w="3118" w:type="dxa"/>
          </w:tcPr>
          <w:p w:rsidR="00704AE6" w:rsidRPr="004B40D7" w:rsidRDefault="00704AE6" w:rsidP="002F27FD">
            <w:pPr>
              <w:pStyle w:val="Ingenmellomrom"/>
              <w:jc w:val="right"/>
              <w:rPr>
                <w:lang w:val="en-US"/>
              </w:rPr>
            </w:pPr>
            <w:proofErr w:type="spellStart"/>
            <w:r w:rsidRPr="004B40D7">
              <w:rPr>
                <w:b/>
                <w:sz w:val="24"/>
                <w:szCs w:val="24"/>
                <w:u w:val="single"/>
                <w:lang w:val="en-US"/>
              </w:rPr>
              <w:t>BE</w:t>
            </w:r>
            <w:r w:rsidRPr="004B40D7">
              <w:rPr>
                <w:sz w:val="24"/>
                <w:szCs w:val="24"/>
                <w:lang w:val="en-US"/>
              </w:rPr>
              <w:t>ta</w:t>
            </w:r>
            <w:proofErr w:type="spellEnd"/>
            <w:r w:rsidRPr="004B40D7">
              <w:rPr>
                <w:sz w:val="24"/>
                <w:szCs w:val="24"/>
                <w:lang w:val="en-US"/>
              </w:rPr>
              <w:t xml:space="preserve">-Blocker </w:t>
            </w:r>
            <w:r w:rsidRPr="004B40D7">
              <w:rPr>
                <w:b/>
                <w:sz w:val="24"/>
                <w:szCs w:val="24"/>
                <w:u w:val="single"/>
                <w:lang w:val="en-US"/>
              </w:rPr>
              <w:t>T</w:t>
            </w:r>
            <w:r w:rsidRPr="004B40D7">
              <w:rPr>
                <w:sz w:val="24"/>
                <w:szCs w:val="24"/>
                <w:lang w:val="en-US"/>
              </w:rPr>
              <w:t xml:space="preserve">reatment after </w:t>
            </w:r>
            <w:r w:rsidRPr="004B40D7">
              <w:rPr>
                <w:b/>
                <w:sz w:val="24"/>
                <w:szCs w:val="24"/>
                <w:u w:val="single"/>
                <w:lang w:val="en-US"/>
              </w:rPr>
              <w:t>A</w:t>
            </w:r>
            <w:r w:rsidRPr="004B40D7">
              <w:rPr>
                <w:sz w:val="24"/>
                <w:szCs w:val="24"/>
                <w:lang w:val="en-US"/>
              </w:rPr>
              <w:t xml:space="preserve">cute </w:t>
            </w:r>
            <w:r w:rsidRPr="004B40D7">
              <w:rPr>
                <w:b/>
                <w:sz w:val="24"/>
                <w:szCs w:val="24"/>
                <w:u w:val="single"/>
                <w:lang w:val="en-US"/>
              </w:rPr>
              <w:t>M</w:t>
            </w:r>
            <w:r w:rsidRPr="004B40D7">
              <w:rPr>
                <w:sz w:val="24"/>
                <w:szCs w:val="24"/>
                <w:lang w:val="en-US"/>
              </w:rPr>
              <w:t xml:space="preserve">yocardial </w:t>
            </w:r>
            <w:r w:rsidRPr="004B40D7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4B40D7">
              <w:rPr>
                <w:sz w:val="24"/>
                <w:szCs w:val="24"/>
                <w:lang w:val="en-US"/>
              </w:rPr>
              <w:t>nfarction</w:t>
            </w:r>
            <w:r w:rsidRPr="002F27FD">
              <w:rPr>
                <w:b/>
                <w:noProof/>
                <w:sz w:val="24"/>
                <w:szCs w:val="24"/>
                <w:u w:val="single"/>
                <w:lang w:val="en-US" w:eastAsia="nb-NO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704AE6" w:rsidRPr="00704AE6" w:rsidRDefault="00704AE6" w:rsidP="002F27FD">
            <w:pPr>
              <w:pStyle w:val="Ingenmellomrom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EB1AF2" w:rsidRPr="00ED305F" w:rsidRDefault="00EB1AF2" w:rsidP="00EB1AF2">
      <w:pPr>
        <w:rPr>
          <w:rFonts w:ascii="Calibri" w:hAnsi="Calibri"/>
          <w:sz w:val="44"/>
          <w:szCs w:val="44"/>
        </w:rPr>
      </w:pPr>
      <w:r w:rsidRPr="00ED305F">
        <w:rPr>
          <w:rFonts w:ascii="Calibri" w:hAnsi="Calibri"/>
          <w:sz w:val="44"/>
          <w:szCs w:val="44"/>
        </w:rPr>
        <w:t>Reiseregning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794"/>
        <w:gridCol w:w="323"/>
        <w:gridCol w:w="1618"/>
        <w:gridCol w:w="2162"/>
        <w:gridCol w:w="1980"/>
      </w:tblGrid>
      <w:tr w:rsidR="00EB1AF2" w:rsidRPr="00ED305F" w:rsidTr="00FD62FC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Navn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6D138F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Adresse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B1149E" w:rsidRPr="00ED305F" w:rsidTr="007A17C3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9E" w:rsidRPr="00B1149E" w:rsidRDefault="00B1149E" w:rsidP="00773A38">
            <w:pPr>
              <w:pStyle w:val="Ingenmellomrom"/>
              <w:rPr>
                <w:bCs/>
              </w:rPr>
            </w:pPr>
            <w:proofErr w:type="spellStart"/>
            <w:r w:rsidRPr="00EB1AF2">
              <w:rPr>
                <w:b/>
                <w:bCs/>
              </w:rPr>
              <w:t>Postnr</w:t>
            </w:r>
            <w:proofErr w:type="spellEnd"/>
            <w:r w:rsidRPr="00EB1AF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49E" w:rsidRPr="00B1149E" w:rsidRDefault="00B1149E" w:rsidP="00773A38">
            <w:pPr>
              <w:pStyle w:val="Ingenmellomrom"/>
            </w:pPr>
            <w:r w:rsidRPr="00EB1AF2">
              <w:rPr>
                <w:b/>
              </w:rPr>
              <w:t>Poststed</w:t>
            </w:r>
            <w:r>
              <w:rPr>
                <w:b/>
              </w:rPr>
              <w:t xml:space="preserve">   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E" w:rsidRPr="00EB1AF2" w:rsidRDefault="00B1149E" w:rsidP="00773A38">
            <w:pPr>
              <w:pStyle w:val="Ingenmellomrom"/>
            </w:pPr>
            <w:r w:rsidRPr="00EB1AF2">
              <w:rPr>
                <w:b/>
                <w:bCs/>
              </w:rPr>
              <w:t>E-post</w:t>
            </w:r>
            <w:r>
              <w:rPr>
                <w:b/>
                <w:bCs/>
              </w:rPr>
              <w:t xml:space="preserve">  </w:t>
            </w:r>
          </w:p>
        </w:tc>
      </w:tr>
      <w:tr w:rsidR="00EB1AF2" w:rsidRPr="00ED305F" w:rsidTr="00EB1AF2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Personnummer (11 sifre)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773A38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Skattekommune</w:t>
            </w:r>
            <w:r w:rsidR="00B1149E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Formål med reisen: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B1149E">
            <w:pPr>
              <w:pStyle w:val="Ingenmellomrom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61759E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Reise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773A38">
            <w:pPr>
              <w:pStyle w:val="Ingenmellomrom"/>
            </w:pPr>
            <w:r>
              <w:t>Fra</w:t>
            </w:r>
            <w:r w:rsidR="00773A38">
              <w:t xml:space="preserve">   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773A38">
            <w:pPr>
              <w:pStyle w:val="Ingenmellomrom"/>
            </w:pPr>
            <w:r w:rsidRPr="00EB1AF2">
              <w:t xml:space="preserve">Til </w:t>
            </w:r>
            <w:r>
              <w:t xml:space="preserve">  </w:t>
            </w:r>
          </w:p>
        </w:tc>
      </w:tr>
      <w:tr w:rsidR="00EB1AF2" w:rsidRPr="00ED305F" w:rsidTr="00EB1AF2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Reisens varighet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773A38">
            <w:pPr>
              <w:pStyle w:val="Ingenmellomrom"/>
            </w:pPr>
            <w:r w:rsidRPr="00EB1AF2">
              <w:t>Fra dato:</w:t>
            </w:r>
            <w:r w:rsidR="00B1149E">
              <w:t xml:space="preserve"> </w:t>
            </w:r>
            <w:r w:rsidR="00773A38">
              <w:t xml:space="preserve">  </w:t>
            </w:r>
            <w:r w:rsidRPr="00EB1AF2">
              <w:t xml:space="preserve">kl.:      Til dato: </w:t>
            </w:r>
            <w:r w:rsidR="00773A38">
              <w:t xml:space="preserve">  </w:t>
            </w:r>
            <w:r w:rsidRPr="00EB1AF2">
              <w:t>kl.:</w:t>
            </w:r>
            <w:r w:rsidR="00B1149E">
              <w:t xml:space="preserve"> 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Jernbane/buss/båt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Fra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Til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kr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Fly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Fra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Til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kr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Km-godtgjørelse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773A38">
            <w:pPr>
              <w:pStyle w:val="Ingenmellomrom"/>
            </w:pPr>
            <w:r w:rsidRPr="00EB1AF2">
              <w:t>Fra</w:t>
            </w:r>
            <w:r w:rsidR="00B1149E">
              <w:t xml:space="preserve"> 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773A38">
            <w:pPr>
              <w:pStyle w:val="Ingenmellomrom"/>
            </w:pPr>
            <w:r w:rsidRPr="00EB1AF2">
              <w:t>Til</w:t>
            </w:r>
            <w:r w:rsidR="00B1149E">
              <w:t xml:space="preserve">  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773A38" w:rsidP="00EB1AF2">
            <w:pPr>
              <w:pStyle w:val="Ingenmellomrom"/>
            </w:pPr>
            <w:r>
              <w:t>Tur/retur?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Skyss egen bil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773A38">
            <w:pPr>
              <w:pStyle w:val="Ingenmellomrom"/>
            </w:pPr>
            <w:r w:rsidRPr="00EB1AF2">
              <w:t xml:space="preserve">Ant. </w:t>
            </w:r>
            <w:r w:rsidR="00B1149E" w:rsidRPr="00EB1AF2">
              <w:t>K</w:t>
            </w:r>
            <w:r w:rsidRPr="00EB1AF2">
              <w:t>m</w:t>
            </w:r>
            <w:r w:rsidR="00B1149E">
              <w:t xml:space="preserve"> 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 xml:space="preserve">á kr </w:t>
            </w:r>
            <w:r w:rsidRPr="00EB1AF2">
              <w:rPr>
                <w:b/>
              </w:rPr>
              <w:t>3,50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rPr>
                <w:b/>
              </w:rPr>
              <w:t>El. bil</w:t>
            </w:r>
            <w:r w:rsidRPr="00EB1AF2">
              <w:t xml:space="preserve"> á kr </w:t>
            </w:r>
            <w:r w:rsidRPr="00EB1AF2">
              <w:rPr>
                <w:b/>
              </w:rPr>
              <w:t>3,50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B1149E" w:rsidP="00773A38">
            <w:pPr>
              <w:pStyle w:val="Ingenmellomrom"/>
            </w:pPr>
            <w:r w:rsidRPr="00EB1AF2">
              <w:t>K</w:t>
            </w:r>
            <w:r w:rsidR="00EB1AF2" w:rsidRPr="00EB1AF2">
              <w:t>r</w:t>
            </w:r>
            <w:r>
              <w:t xml:space="preserve">  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Med passasjer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Ant. km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 xml:space="preserve">á kr </w:t>
            </w:r>
            <w:r w:rsidRPr="00EB1AF2">
              <w:rPr>
                <w:b/>
              </w:rPr>
              <w:t>1,00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kr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Utlegg i flg. bilag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B1149E" w:rsidP="00773A38">
            <w:pPr>
              <w:pStyle w:val="Ingenmellomrom"/>
            </w:pPr>
            <w:r w:rsidRPr="00EB1AF2">
              <w:t>K</w:t>
            </w:r>
            <w:r w:rsidR="00EB1AF2" w:rsidRPr="00EB1AF2">
              <w:t>r</w:t>
            </w:r>
            <w:r>
              <w:t xml:space="preserve">  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Dagdiett 6-12 timer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Antall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 xml:space="preserve">á kr </w:t>
            </w:r>
            <w:r w:rsidRPr="00EB1AF2">
              <w:rPr>
                <w:b/>
              </w:rPr>
              <w:t>289,00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kr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Dagdiett &gt; 12 timer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Antall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 xml:space="preserve">á kr </w:t>
            </w:r>
            <w:r w:rsidRPr="00EB1AF2">
              <w:rPr>
                <w:b/>
              </w:rPr>
              <w:t>537,00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kr</w:t>
            </w:r>
          </w:p>
        </w:tc>
      </w:tr>
      <w:tr w:rsidR="00EB1AF2" w:rsidRPr="00ED305F" w:rsidTr="00EB1AF2">
        <w:trPr>
          <w:trHeight w:val="340"/>
        </w:trPr>
        <w:tc>
          <w:tcPr>
            <w:tcW w:w="10150" w:type="dxa"/>
            <w:gridSpan w:val="6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</w:rPr>
            </w:pPr>
          </w:p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EB1AF2">
        <w:trPr>
          <w:cantSplit/>
          <w:trHeight w:val="340"/>
        </w:trPr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 xml:space="preserve">Døgndiett ved hotellovernatting f.o.m. 12 timer </w:t>
            </w:r>
            <w:r w:rsidRPr="00EB1AF2">
              <w:t xml:space="preserve">á kr </w:t>
            </w:r>
            <w:r w:rsidRPr="00EB1AF2">
              <w:rPr>
                <w:b/>
              </w:rPr>
              <w:t>733,00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kr</w:t>
            </w:r>
          </w:p>
        </w:tc>
      </w:tr>
      <w:tr w:rsidR="00EB1AF2" w:rsidRPr="00ED305F" w:rsidTr="00EB1AF2">
        <w:trPr>
          <w:cantSplit/>
          <w:trHeight w:val="340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  <w:r w:rsidRPr="00EB1AF2">
              <w:t>For reiser som varer mer enn ett døgn, regnes 6 timer eller mer inn det nye døgnet som et helt nytt døgn.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Sum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B1149E" w:rsidP="00773A38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K</w:t>
            </w:r>
            <w:r w:rsidR="00EB1AF2" w:rsidRPr="00EB1AF2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EB1AF2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F2" w:rsidRPr="00EB1AF2" w:rsidRDefault="00EB1AF2" w:rsidP="00773A38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 xml:space="preserve">Dato       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773A38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 xml:space="preserve">                 Pengene ønskes overført til bankkontonummer:</w:t>
            </w:r>
            <w:r w:rsidR="00B1149E">
              <w:rPr>
                <w:b/>
                <w:bCs/>
              </w:rPr>
              <w:t xml:space="preserve">   </w:t>
            </w:r>
          </w:p>
        </w:tc>
      </w:tr>
      <w:tr w:rsidR="00EB1AF2" w:rsidRPr="00ED305F" w:rsidTr="00EB1AF2">
        <w:trPr>
          <w:cantSplit/>
          <w:trHeight w:val="340"/>
        </w:trPr>
        <w:tc>
          <w:tcPr>
            <w:tcW w:w="10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  <w:rPr>
                <w:b/>
                <w:bCs/>
              </w:rPr>
            </w:pPr>
            <w:r w:rsidRPr="00EB1AF2">
              <w:rPr>
                <w:b/>
                <w:bCs/>
              </w:rPr>
              <w:t>Signatur:</w:t>
            </w:r>
            <w:r w:rsidR="00B1149E">
              <w:rPr>
                <w:b/>
                <w:bCs/>
              </w:rPr>
              <w:t xml:space="preserve">   </w:t>
            </w:r>
          </w:p>
        </w:tc>
      </w:tr>
      <w:tr w:rsidR="00EB1AF2" w:rsidRPr="00ED305F" w:rsidTr="00EB1AF2">
        <w:trPr>
          <w:trHeight w:val="340"/>
        </w:trPr>
        <w:tc>
          <w:tcPr>
            <w:tcW w:w="2273" w:type="dxa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B1AF2" w:rsidRPr="00EB1AF2" w:rsidRDefault="00EB1AF2" w:rsidP="00EB1AF2">
            <w:pPr>
              <w:pStyle w:val="Ingenmellomrom"/>
            </w:pPr>
          </w:p>
        </w:tc>
      </w:tr>
      <w:tr w:rsidR="00EB1AF2" w:rsidRPr="00ED305F" w:rsidTr="000065AB">
        <w:trPr>
          <w:cantSplit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2" w:rsidRPr="00EB1AF2" w:rsidRDefault="00EB1AF2" w:rsidP="000065AB">
            <w:pPr>
              <w:tabs>
                <w:tab w:val="left" w:pos="2268"/>
                <w:tab w:val="left" w:pos="3686"/>
                <w:tab w:val="left" w:pos="4536"/>
                <w:tab w:val="left" w:pos="4678"/>
                <w:tab w:val="left" w:pos="4820"/>
                <w:tab w:val="left" w:pos="5529"/>
                <w:tab w:val="left" w:pos="6663"/>
              </w:tabs>
              <w:rPr>
                <w:rFonts w:ascii="Calibri" w:hAnsi="Calibri"/>
                <w:sz w:val="16"/>
                <w:szCs w:val="16"/>
              </w:rPr>
            </w:pPr>
            <w:r w:rsidRPr="00EB1AF2">
              <w:rPr>
                <w:rFonts w:ascii="Calibri" w:hAnsi="Calibri"/>
                <w:b/>
                <w:sz w:val="16"/>
                <w:szCs w:val="16"/>
              </w:rPr>
              <w:t>Satser pr. 01.01.18:</w:t>
            </w:r>
            <w:r w:rsidRPr="00EB1AF2">
              <w:rPr>
                <w:rFonts w:ascii="Calibri" w:hAnsi="Calibri"/>
                <w:sz w:val="16"/>
                <w:szCs w:val="16"/>
              </w:rPr>
              <w:t xml:space="preserve"> Dagdiett 6-12 timer kr 289,00. Dagdiett 12 timer og mer kr 537,00. Ved overnatting f.o.m 12 timer er døgndietten kr 733,00. Måltidstrekk i døgndiett foretas med 20% for frokost, 30% for lunsj og 50% for middag. Bil km-sats kr 3,50. Bil km-sats med passasjer kr 1,00 pr. km pr. passasjer. Se for øvrig statens reiseregulativ.</w:t>
            </w:r>
          </w:p>
        </w:tc>
      </w:tr>
    </w:tbl>
    <w:p w:rsidR="00F76FDA" w:rsidRPr="00EB1AF2" w:rsidRDefault="00F76FDA" w:rsidP="00752757">
      <w:bookmarkStart w:id="0" w:name="_GoBack"/>
      <w:bookmarkEnd w:id="0"/>
    </w:p>
    <w:sectPr w:rsidR="00F76FDA" w:rsidRPr="00EB1AF2" w:rsidSect="00EB1AF2">
      <w:headerReference w:type="default" r:id="rId6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E6" w:rsidRDefault="00704AE6" w:rsidP="00704AE6">
      <w:pPr>
        <w:spacing w:after="0" w:line="240" w:lineRule="auto"/>
      </w:pPr>
      <w:r>
        <w:separator/>
      </w:r>
    </w:p>
  </w:endnote>
  <w:endnote w:type="continuationSeparator" w:id="0">
    <w:p w:rsidR="00704AE6" w:rsidRDefault="00704AE6" w:rsidP="0070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E6" w:rsidRDefault="00704AE6" w:rsidP="00704AE6">
      <w:pPr>
        <w:spacing w:after="0" w:line="240" w:lineRule="auto"/>
      </w:pPr>
      <w:r>
        <w:separator/>
      </w:r>
    </w:p>
  </w:footnote>
  <w:footnote w:type="continuationSeparator" w:id="0">
    <w:p w:rsidR="00704AE6" w:rsidRDefault="00704AE6" w:rsidP="0070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E0" w:rsidRDefault="00A57EE0" w:rsidP="00A57EE0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73EF288" wp14:editId="59AACE75">
          <wp:extent cx="757451" cy="309427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9" cy="30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7"/>
    <w:rsid w:val="002F27FD"/>
    <w:rsid w:val="00321D17"/>
    <w:rsid w:val="003E3E53"/>
    <w:rsid w:val="004B40D7"/>
    <w:rsid w:val="0057309B"/>
    <w:rsid w:val="00704AE6"/>
    <w:rsid w:val="00752757"/>
    <w:rsid w:val="00773A38"/>
    <w:rsid w:val="00945F06"/>
    <w:rsid w:val="00A57EE0"/>
    <w:rsid w:val="00B1149E"/>
    <w:rsid w:val="00EB1AF2"/>
    <w:rsid w:val="00F76FDA"/>
    <w:rsid w:val="00F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1F95DD-4F85-4F02-8B78-CEA3CCCA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D7"/>
  </w:style>
  <w:style w:type="paragraph" w:styleId="Overskrift1">
    <w:name w:val="heading 1"/>
    <w:basedOn w:val="Normal"/>
    <w:next w:val="Normal"/>
    <w:link w:val="Overskrift1Tegn"/>
    <w:qFormat/>
    <w:rsid w:val="00EB1A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B4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B4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B40D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4B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0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4AE6"/>
  </w:style>
  <w:style w:type="paragraph" w:styleId="Bunntekst">
    <w:name w:val="footer"/>
    <w:basedOn w:val="Normal"/>
    <w:link w:val="BunntekstTegn"/>
    <w:uiPriority w:val="99"/>
    <w:unhideWhenUsed/>
    <w:rsid w:val="0070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4AE6"/>
  </w:style>
  <w:style w:type="paragraph" w:styleId="Bobletekst">
    <w:name w:val="Balloon Text"/>
    <w:basedOn w:val="Normal"/>
    <w:link w:val="BobletekstTegn"/>
    <w:uiPriority w:val="99"/>
    <w:semiHidden/>
    <w:unhideWhenUsed/>
    <w:rsid w:val="00A5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EE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B1AF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rsid w:val="00EB1A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Ruddox</dc:creator>
  <cp:lastModifiedBy>Vidar Ruddox</cp:lastModifiedBy>
  <cp:revision>4</cp:revision>
  <cp:lastPrinted>2018-09-11T08:12:00Z</cp:lastPrinted>
  <dcterms:created xsi:type="dcterms:W3CDTF">2018-09-11T08:13:00Z</dcterms:created>
  <dcterms:modified xsi:type="dcterms:W3CDTF">2018-10-03T12:58:00Z</dcterms:modified>
</cp:coreProperties>
</file>